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2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89"/>
          <w:kern w:val="0"/>
          <w:sz w:val="44"/>
          <w:szCs w:val="44"/>
          <w:lang w:val="en-US" w:eastAsia="zh-CN" w:bidi="ar"/>
        </w:rPr>
        <w:t>三亚学院继续教育学院</w:t>
      </w:r>
    </w:p>
    <w:p w14:paraId="2C8B3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 w:bidi="ar"/>
        </w:rPr>
        <w:t>毕业论文指导老师工作实施方案</w:t>
      </w:r>
    </w:p>
    <w:p w14:paraId="75DCC8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一、方案宗旨​</w:t>
      </w:r>
    </w:p>
    <w:p w14:paraId="4A49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规范继续教育学院毕业论文教学管理流程，保障论文指导质量，坚守学术诚信底线，明确指导老师在论文教学中的核心职责与义务，维护正常教学秩序，依据教育部、省及学校关于本科毕业论文工作的政策规定，结合成人高等教育人才培养特点，制定本方案。本方案适用于2026届成人高等教育本科毕业论文（设计）指导工作。​</w:t>
      </w:r>
    </w:p>
    <w:p w14:paraId="011D3E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二、指导老师任职资格​</w:t>
      </w:r>
    </w:p>
    <w:p w14:paraId="73511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（一）具备高校讲师及以上职称（或相当中级职称），或拥有硕士及以上学位且具备相关学术研究经历，熟悉所指导专业领域理论与实践前沿，具备完成指导任务的专业能力。</w:t>
      </w:r>
    </w:p>
    <w:p w14:paraId="120E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（二）恪守高等教育工作者职业道德，治学严谨，秉持学术严谨性，无学术不端记录，具备较强的责任心、沟通协调能力及问题处置能力。​</w:t>
      </w:r>
    </w:p>
    <w:p w14:paraId="35E36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（三）熟悉学校继续教育人才培养目标，熟练掌握毕业论文指导流程、标准及相关管理规定，能够熟练操作 “柠檬文才” 平台，确保指导工作高效规范推进。​</w:t>
      </w:r>
    </w:p>
    <w:p w14:paraId="617697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三、核心指导职责​</w:t>
      </w:r>
    </w:p>
    <w:p w14:paraId="1C991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（一）拟定选题​</w:t>
      </w:r>
    </w:p>
    <w:p w14:paraId="3C866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由指导老师根据所指导学生人数拟定一定数量的选题。严格审定专业题目，通过平台检索比对确保课题与往年重复率≤5%，且社会实践类选题占比≥50%。逐一审定选题的合理性与可行性，对过宽、过浅、脱离专业范畴或不具备研究条件的选题，进行调整。​​</w:t>
      </w:r>
    </w:p>
    <w:p w14:paraId="1D98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2.指导学生结合专业培养要求、学术价值、实践意义及个人从业背景、研究基础，在指导老师所给定的题目库中确定论文选题。</w:t>
      </w:r>
    </w:p>
    <w:p w14:paraId="0E6C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3.系统指导学生撰写开题报告及制定写作提纲，重点审核研究思路、研究方法、框架结构的完整性与逻辑性，确保开题报告符合学校规范要求。​</w:t>
      </w:r>
    </w:p>
    <w:p w14:paraId="58BE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（二）过程指导（严格遵循“三次集中指导”闭环要求）</w:t>
      </w:r>
    </w:p>
    <w:p w14:paraId="5D083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平台操作规范：所有指导过程、材料提交、审核意见及沟通记录均通过 “柠檬文才” 平台完成，实现全程留痕可追溯；指导老师需每日登录平台（不少于1次），及时查看平台通知与学生提交材料，对学生诉求的响应时限不超过2个工作日，确保指导连续性与及时性。​</w:t>
      </w:r>
    </w:p>
    <w:p w14:paraId="47A16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1.第一次指导：选题与开题指导​</w:t>
      </w:r>
    </w:p>
    <w:p w14:paraId="4569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（1）时间节点：2025 年 12 月 21 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前完成（含平台审核提交、意见录入）。</w:t>
      </w:r>
    </w:p>
    <w:p w14:paraId="2E69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核心任务：拟定并审定专业题目，指导学生确定选题、撰写开题报告及制定写作提纲；必须在开题前组织学生开展学术道德与规范专题教育，详细解读学校《学术不端行为处理办法》及毕业论文（设计）管理规定，明确抄袭、代写代笔、伪造数据等违规后果，留存教育记录。​</w:t>
      </w:r>
    </w:p>
    <w:p w14:paraId="0873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（3）学生配合要求：督促学生按指定格式提交选题意向、开题报告初稿，主动沟通选题调整建议；明确告知学生 “无正当理由逾期未提交材料视为拒不配合”，并在平台标注相关提醒。​</w:t>
      </w:r>
    </w:p>
    <w:p w14:paraId="333A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2.第二次指导：论文初稿修改指导​</w:t>
      </w:r>
    </w:p>
    <w:p w14:paraId="3501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（1）时间节点：2026 年 4 月 5 日前完成（含平台审核定稿提交、修改意见存档）。​</w:t>
      </w:r>
    </w:p>
    <w:p w14:paraId="4A33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核心任务：对照开题报告检查学生写作进度，指导学生完成论文初稿、复稿撰写；针对内容完整性、结构合理性、逻辑严密性、学术规范合规性等维度，给出具体可操作的修改意见（避免模糊表述）；督促学生补充权威文献资料或完善实地调研数据，确保论文内容充实。​</w:t>
      </w:r>
    </w:p>
    <w:p w14:paraId="3A14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（3）学生配合要求：督促学生按时提交初稿及写作进展记录，逐一回应指导意见并完成修改反馈；明确告知学生 “无正当理由拒绝修改、修改不达标或逾期未提交修改稿视为拒不配合”，同步在平台记录沟通情况。​</w:t>
      </w:r>
    </w:p>
    <w:p w14:paraId="7ED7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3.第三次指导：查重与定稿指导​</w:t>
      </w:r>
    </w:p>
    <w:p w14:paraId="3570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（1）时间节点：2026年4月19日前完成（含查重报告审核、定稿提交确认）。</w:t>
      </w:r>
    </w:p>
    <w:p w14:paraId="5B0F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（2）核心任务：指导学生规范使用中国知网或维普查重系统及 AIGC 检测工具，明确告知学校查重合格标准（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中国知网 CNKI/维普查重率≤30%，AIGC生成占比≤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）；严格审核学生提交的 PDF 版有效查重报告（需包含完整检测时间、检测编号、相似比数据），对查重不合格的论文，指导学生进行针对性降重（严禁无效降重）；逐页审核论文定稿，确认格式、引用、注释等符合规范后，指导学生在平台提交最终版本。​</w:t>
      </w:r>
    </w:p>
    <w:p w14:paraId="3144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（3）学生配合要求：督促学生按规定时间完成查重及 AIGC 检测，如实提交检测报告；指导学生根据检测结果及修改建议开展降重工作，明确告知学生 “拒不查重、伪造查重报告或查重不合格后拒绝整改视为拒不配合”。​</w:t>
      </w:r>
    </w:p>
    <w:p w14:paraId="14633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（三）学术规范指导​</w:t>
      </w:r>
    </w:p>
    <w:p w14:paraId="52F0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1.贯穿指导全过程强化学术诚信教育，重点强调杜绝抄袭、伪造数据、代写代笔、引用不规范等学术不端行为，对论文原创性进行初步审核（可结合查重报告及专业判断）。​</w:t>
      </w:r>
    </w:p>
    <w:p w14:paraId="6FCA9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系统指导论文引用、注释、参考文献格式规范（明确具体格式标准参照学校发布的《三亚学院继续教育学院毕业论文（设计）撰写规范》格式模板），结合查重结果针对性指导学生进行合规降重，确保学术规范零违规。​</w:t>
      </w:r>
    </w:p>
    <w:p w14:paraId="079AE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3.指导学生合理使用 AIGC 工具，明确 AIGC 生成内容的标注要求及使用边界，严禁利用 AIGC 工具代写论文或伪造研究数据，对疑似 AIGC 违规生成的内容进行核查。​</w:t>
      </w:r>
    </w:p>
    <w:p w14:paraId="7036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（四）答辩指导与成绩评定​</w:t>
      </w:r>
    </w:p>
    <w:p w14:paraId="7645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1.答辩前集中开展答辩指导，包括答辩PPT制作规范、核心观点提炼方法、答辩礼仪、问题预判与逻辑回应技巧等，提升学生答辩综合能力。​</w:t>
      </w:r>
    </w:p>
    <w:p w14:paraId="6922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2.严格按规定时间节点参与答辩组织工作，2026 年5月10日前完成答辩评审、成绩评定及评语撰写，评语需客观公正、具体详实（包含优点肯定与不足指出），成绩评定需符合学校评分标准。​</w:t>
      </w:r>
    </w:p>
    <w:p w14:paraId="08B2E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3.答辩结束后，指导学生根据答辩委员会意见完成论文最终修改，确保论文质量符合毕业要求。​</w:t>
      </w:r>
    </w:p>
    <w:p w14:paraId="1E03DB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四、基本义务要求​</w:t>
      </w:r>
    </w:p>
    <w:p w14:paraId="7FAB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（一）严格遵守学校教学管理规定及本方案明确的时间节点，不得无故拖延指导进度，确因特殊情况需调整的，需提前3个工作日向学院教务办公室书面报备，经批准后方可执行。​</w:t>
      </w:r>
    </w:p>
    <w:p w14:paraId="2DEE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（二）坚守学术中立与客观原则，尊重学生学术探索自主性，不得替代学生完成论文撰写、修改、查重等核心工作，亦不得放任学生违规操作，发现学生疑似学术不端行为需及时上报学院。​</w:t>
      </w:r>
    </w:p>
    <w:p w14:paraId="465D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主动与学生常态化沟通，通过“柠檬文才”平台、邮件等指定渠道及时回应学生疑问，每月至少1次主动向学生推送进度提醒；每阶段指导完成后3个工作日内，向学院提交指导进度报告（含学生完成情况、存在问题及处理建议）。</w:t>
      </w:r>
    </w:p>
    <w:p w14:paraId="55C2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（四）积极协助学院完成论文抽检、查重监督、答辩组织、质量评估等相关工作，配合学院开展指导质量检查与专项调研；如有疑问或需协调事项，及时与学院教务办公室联系（联系电话：0898-88613282）。</w:t>
      </w:r>
    </w:p>
    <w:p w14:paraId="54E5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（五）严格遵守学术保密规定，妥善保管学生论文成果、调研数据及个人信息等相关材料，不得擅自泄露、传播或挪作他用，论文归档前需做好保密管理。​</w:t>
      </w:r>
    </w:p>
    <w:p w14:paraId="11871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（六）严格执行学生拒不配合处理规则，及时在平台准确标注相关情况，完整记录处理过程，积极配合学院落实后续处置措施。​</w:t>
      </w:r>
    </w:p>
    <w:p w14:paraId="780FD0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五、学生配合管理与问责​</w:t>
      </w:r>
    </w:p>
    <w:p w14:paraId="348D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（一）拒不配合判定标准​</w:t>
      </w:r>
    </w:p>
    <w:p w14:paraId="6F9D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1.学生在任意一次集中指导中，出现以下情形之一的，经指导老师提醒后仍未整改的，均视为拒不配合；​</w:t>
      </w:r>
    </w:p>
    <w:p w14:paraId="16753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2.无正当理由逾期未提交选题意向、开题报告、论文初稿、查重报告等相关材料，且逾期超过3个工作日；​</w:t>
      </w:r>
    </w:p>
    <w:p w14:paraId="7E91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3.拒绝响应指导老师明确的指导意见，或多次修改仍未达到基本要求，且无合理说明；​</w:t>
      </w:r>
    </w:p>
    <w:p w14:paraId="7708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4.拒不参与查重检测、伪造查重报告，或查重不合格后拒绝按要求整改；</w:t>
      </w:r>
    </w:p>
    <w:p w14:paraId="2589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5.未按平台操作规范提交材料，经指导老师提醒后仍未纠正，影响指导流程推进。​</w:t>
      </w:r>
    </w:p>
    <w:p w14:paraId="4430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（二）处理流程​</w:t>
      </w:r>
    </w:p>
    <w:p w14:paraId="47E8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1.一经判定学生拒不配合，指导老师应立即终止后续指导，不再提供额外指导机会；​</w:t>
      </w:r>
    </w:p>
    <w:p w14:paraId="3FD3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2.当日内通过 “柠檬文才” 平台标注学生不配合情况（详细记录具体情形、沟通时间、提醒方式），并通过邮件向学院教务办公室同步上报（邮件主题统一格式：“2026 届论文-学生不配合处理-姓名-学号”）；​</w:t>
      </w:r>
    </w:p>
    <w:p w14:paraId="1E72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3.按学校相关规定，该生论文成绩按不合格处理，取消答辩资格，指导老师需配合学院完成后续通知送达、材料归档等流程。​</w:t>
      </w:r>
    </w:p>
    <w:p w14:paraId="0C3F9C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六、指导老师的问责​</w:t>
      </w:r>
    </w:p>
    <w:p w14:paraId="4E17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因指导老师未履行指导职责（如指导次数不足、指导意见不明确、未按要求执行平台操作、未落实学术诚信教育、未及时上报学生违规情况），导致学生论文质量不合格、出现学术不端问题或引发投诉纠纷的，学院将追溯指导老师责任，按学校相关规定严肃处理。​</w:t>
      </w:r>
    </w:p>
    <w:p w14:paraId="564794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七、材料存档要求​</w:t>
      </w:r>
    </w:p>
    <w:p w14:paraId="7726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指导老师需在 2026年5月24日前，将以下材料按 “学号-学生姓名”分类整理进行电子存档交于学院，存档材料需真实、完整、规范，确保可追溯：​</w:t>
      </w:r>
    </w:p>
    <w:p w14:paraId="1B99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（一）学生选题指导、开题报告审核表（含平台审核记录截图；​</w:t>
      </w:r>
    </w:p>
    <w:p w14:paraId="5FDBD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（二）三次集中以上指导记录（含时间、方式、核心意见、学生反馈情况）及平台操作痕迹佐证（如意见录入截图、沟通记录截图）；</w:t>
      </w:r>
    </w:p>
    <w:p w14:paraId="66BC2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（三）论文定稿及定稿审核意见；​</w:t>
      </w:r>
    </w:p>
    <w:p w14:paraId="4400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（四）学生查重报告（PDF 版有效报告）、AIGC 检测结果；​</w:t>
      </w:r>
    </w:p>
    <w:p w14:paraId="3A90D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（五）学生拒不配合处理相关材料（如有）：提醒记录、平台标注截图、上报邮件截图等；​</w:t>
      </w:r>
    </w:p>
    <w:p w14:paraId="040C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（六）学院要求的其他相关材料。​</w:t>
      </w:r>
    </w:p>
    <w:p w14:paraId="00325A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八、附则​</w:t>
      </w:r>
    </w:p>
    <w:p w14:paraId="5A2D6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（一）本方案自发布之日起施行，由三亚学院继续教育学院负责解释。​</w:t>
      </w:r>
    </w:p>
    <w:p w14:paraId="26254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（二）本方案未尽事宜，参照教育部、海南省教育厅及学校相关管理制度执行；若后续相关政策调整，按最新规定执行。​</w:t>
      </w:r>
    </w:p>
    <w:p w14:paraId="521C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（三）本方案所涉平台操作、格式规范等具体细则，可查阅学院发布的《“柠檬文才”平台使用指南》、《三亚学院成人高等教育毕业论文（设计）撰写规范模板》等配套文件。</w:t>
      </w:r>
    </w:p>
    <w:p w14:paraId="23907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1C544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241A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51E95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409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438" w:leftChars="304" w:hanging="4800" w:hangingChars="20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继续教育学院</w:t>
      </w:r>
    </w:p>
    <w:p w14:paraId="7C7C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2025年11月26日</w:t>
      </w:r>
    </w:p>
    <w:p w14:paraId="133E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AFB05-1A8B-4368-B78F-364F5BC2F8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5403E6-1B56-44F8-9989-D6C91C6FE88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C15A628-D27D-4BA3-B3E5-17B98A4CF5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69F637-E182-4B3E-9135-0CE6410932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20623B6-B464-4F76-90E8-B671C8F297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B5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D554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D554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528F6"/>
    <w:rsid w:val="00BC3A1F"/>
    <w:rsid w:val="0AD32091"/>
    <w:rsid w:val="0EB36461"/>
    <w:rsid w:val="10B93AD7"/>
    <w:rsid w:val="1191235E"/>
    <w:rsid w:val="11D413CD"/>
    <w:rsid w:val="14B20F69"/>
    <w:rsid w:val="2070016E"/>
    <w:rsid w:val="22D528F6"/>
    <w:rsid w:val="2AF6158F"/>
    <w:rsid w:val="2B6366C1"/>
    <w:rsid w:val="2ECB6A58"/>
    <w:rsid w:val="2FF16992"/>
    <w:rsid w:val="3FAB1C21"/>
    <w:rsid w:val="43784FA8"/>
    <w:rsid w:val="43E63088"/>
    <w:rsid w:val="43E73EDC"/>
    <w:rsid w:val="4E6F63FA"/>
    <w:rsid w:val="4F8828BE"/>
    <w:rsid w:val="55994997"/>
    <w:rsid w:val="63F31A7E"/>
    <w:rsid w:val="669052AD"/>
    <w:rsid w:val="76BF021D"/>
    <w:rsid w:val="78F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3579</Words>
  <Characters>3684</Characters>
  <Lines>0</Lines>
  <Paragraphs>0</Paragraphs>
  <TotalTime>2</TotalTime>
  <ScaleCrop>false</ScaleCrop>
  <LinksUpToDate>false</LinksUpToDate>
  <CharactersWithSpaces>3789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2025-11-25T09:06:00Z</dcterms:created>
  <dc:creator>庄岩</dc:creator>
  <cp:lastModifiedBy>岳桂如</cp:lastModifiedBy>
  <dcterms:modified xsi:type="dcterms:W3CDTF">2025-11-27T01:46:00Z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FA91F966197C4208B90962478846F983_13</vt:lpwstr>
  </property>
  <property fmtid="{D5CDD505-2E9C-101B-9397-08002B2CF9AE}" pid="4" name="KSOTemplateDocerSaveRecord">
    <vt:lpwstr>eyJoZGlkIjoiNWEyYzg4MjljNmU3NWEyZTcxODZjNzZiMzIwZjE0YmIiLCJ1c2VySWQiOiIxNTQ2NTkzNzE3In0=</vt:lpwstr>
  </property>
</Properties>
</file>